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C50FE" w14:textId="77777777" w:rsidR="001B31F7" w:rsidRPr="00E16AEF" w:rsidRDefault="00B11F05" w:rsidP="00F61F6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r w:rsidRPr="00E16AEF">
        <w:rPr>
          <w:rStyle w:val="PremennHTML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shd w:val="clear" w:color="auto" w:fill="FFFFFF"/>
        </w:rPr>
        <w:t>72</w:t>
      </w:r>
      <w:r w:rsidR="004F3FF3" w:rsidRPr="00E16A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§</w:t>
      </w:r>
      <w:r w:rsidRPr="00E16AEF">
        <w:rPr>
          <w:rStyle w:val="PremennHTML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shd w:val="clear" w:color="auto" w:fill="FFFFFF"/>
        </w:rPr>
        <w:t xml:space="preserve">  20 b)</w:t>
      </w:r>
      <w:r w:rsidRPr="00E16A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priemerné ekonomicky oprávnené náklady podľa odseku 2 písm. a) a odseku 3 písm. a) za predchádzajúci rozpočtový rok v štruktúre podľa odseku 5 najneskôr do konca apríla príslušného rozpočtového roka.</w:t>
      </w:r>
    </w:p>
    <w:tbl>
      <w:tblPr>
        <w:tblW w:w="136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4"/>
        <w:gridCol w:w="1559"/>
      </w:tblGrid>
      <w:tr w:rsidR="00C879F7" w:rsidRPr="001B31F7" w14:paraId="50128C16" w14:textId="77777777" w:rsidTr="00C4503D">
        <w:trPr>
          <w:trHeight w:val="288"/>
        </w:trPr>
        <w:tc>
          <w:tcPr>
            <w:tcW w:w="1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BC19E" w14:textId="77777777" w:rsidR="00C879F7" w:rsidRPr="001B31F7" w:rsidRDefault="00C879F7" w:rsidP="00F61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64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Názov položky/podpoložky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F9DB9" w14:textId="77777777" w:rsidR="00C879F7" w:rsidRPr="00C879F7" w:rsidRDefault="00C879F7" w:rsidP="00C87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87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Výška EON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 €</w:t>
            </w:r>
          </w:p>
        </w:tc>
      </w:tr>
      <w:tr w:rsidR="001B31F7" w:rsidRPr="001B31F7" w14:paraId="5FD8ECA5" w14:textId="77777777" w:rsidTr="00C4503D">
        <w:trPr>
          <w:trHeight w:val="288"/>
        </w:trPr>
        <w:tc>
          <w:tcPr>
            <w:tcW w:w="1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0593" w14:textId="77777777" w:rsidR="001B31F7" w:rsidRPr="001B31F7" w:rsidRDefault="001B31F7" w:rsidP="00F61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mzdy, platy a ostatné osobné vyrovnania vo výške, ktorá zodpovedá výške platu a ostatných osobných vyrovnaní podľa osobitného predpisu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D395" w14:textId="77777777" w:rsidR="001B31F7" w:rsidRPr="001B31F7" w:rsidRDefault="001B31F7" w:rsidP="0045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64BF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BFE">
              <w:rPr>
                <w:rFonts w:ascii="Times New Roman" w:hAnsi="Times New Roman" w:cs="Times New Roman"/>
                <w:sz w:val="24"/>
                <w:szCs w:val="24"/>
              </w:rPr>
              <w:t>695,79</w:t>
            </w:r>
          </w:p>
        </w:tc>
      </w:tr>
      <w:tr w:rsidR="001B31F7" w:rsidRPr="001B31F7" w14:paraId="56662484" w14:textId="77777777" w:rsidTr="00C4503D">
        <w:trPr>
          <w:trHeight w:val="288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56E7" w14:textId="77777777" w:rsidR="001B31F7" w:rsidRPr="001B31F7" w:rsidRDefault="001B31F7" w:rsidP="00F61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poistné na verejné zdravotné poistenie, poistné na sociálne poistenie a povinné príspevky na starobné dôchodkové sporenie platené zamestnávateľom v rozsahu určenom podľa písmena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910C" w14:textId="77777777" w:rsidR="001B31F7" w:rsidRPr="001B31F7" w:rsidRDefault="001B31F7" w:rsidP="0045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8 979,56</w:t>
            </w:r>
          </w:p>
        </w:tc>
      </w:tr>
      <w:tr w:rsidR="001B31F7" w:rsidRPr="001B31F7" w14:paraId="677E8545" w14:textId="77777777" w:rsidTr="00C4503D">
        <w:trPr>
          <w:trHeight w:val="288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CDC5" w14:textId="77777777" w:rsidR="001B31F7" w:rsidRPr="001B31F7" w:rsidRDefault="001B31F7" w:rsidP="00F61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tuzemské cestovné náhrady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D508" w14:textId="57209B72" w:rsidR="001B31F7" w:rsidRPr="001B31F7" w:rsidRDefault="00506CE4" w:rsidP="0045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-</w:t>
            </w:r>
          </w:p>
        </w:tc>
      </w:tr>
      <w:tr w:rsidR="001B31F7" w:rsidRPr="001B31F7" w14:paraId="03B061E5" w14:textId="77777777" w:rsidTr="00C4503D">
        <w:trPr>
          <w:trHeight w:val="288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A186" w14:textId="77777777" w:rsidR="001B31F7" w:rsidRPr="001B31F7" w:rsidRDefault="001B31F7" w:rsidP="00F61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výdavky na energie, vodu a komunikácie,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7C61" w14:textId="5A6AF286" w:rsidR="001B31F7" w:rsidRPr="001B31F7" w:rsidRDefault="00506CE4" w:rsidP="0045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1800,00</w:t>
            </w:r>
          </w:p>
        </w:tc>
      </w:tr>
      <w:tr w:rsidR="001B31F7" w:rsidRPr="001B31F7" w14:paraId="786BE34D" w14:textId="77777777" w:rsidTr="00496373">
        <w:trPr>
          <w:trHeight w:val="288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3AB3" w14:textId="77777777" w:rsidR="001B31F7" w:rsidRPr="001B31F7" w:rsidRDefault="001B31F7" w:rsidP="00F61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výdavky na materiál okrem reprezentačného vybavenia nových interiérov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0BAD1" w14:textId="2262389D" w:rsidR="001B31F7" w:rsidRPr="001B31F7" w:rsidRDefault="00506CE4" w:rsidP="0045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1652,12</w:t>
            </w:r>
          </w:p>
        </w:tc>
      </w:tr>
      <w:tr w:rsidR="001B31F7" w:rsidRPr="001B31F7" w14:paraId="6970E5E2" w14:textId="77777777" w:rsidTr="00496373">
        <w:trPr>
          <w:trHeight w:val="288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F915" w14:textId="77777777" w:rsidR="001B31F7" w:rsidRPr="001B31F7" w:rsidRDefault="001B31F7" w:rsidP="00F61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dopravné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F7B10" w14:textId="2D22A625" w:rsidR="001B31F7" w:rsidRPr="001B31F7" w:rsidRDefault="00506CE4" w:rsidP="0045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-</w:t>
            </w:r>
          </w:p>
        </w:tc>
      </w:tr>
      <w:tr w:rsidR="001B31F7" w:rsidRPr="001B31F7" w14:paraId="2598B524" w14:textId="77777777" w:rsidTr="00496373">
        <w:trPr>
          <w:trHeight w:val="288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FD79" w14:textId="77777777" w:rsidR="001B31F7" w:rsidRPr="001B31F7" w:rsidRDefault="001B31F7" w:rsidP="00F61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výdavky na rutinnú údržbu a štandardnú údržbu okrem jednorazovej údržby objektov alebo ich častí a riešenia havarijných stavov,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BD3C9" w14:textId="78874EAE" w:rsidR="001B31F7" w:rsidRPr="001B31F7" w:rsidRDefault="00506CE4" w:rsidP="0045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1 675,05</w:t>
            </w:r>
          </w:p>
        </w:tc>
      </w:tr>
      <w:tr w:rsidR="001B31F7" w:rsidRPr="001B31F7" w14:paraId="784F9E85" w14:textId="77777777" w:rsidTr="00496373">
        <w:trPr>
          <w:trHeight w:val="288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E7F0" w14:textId="77777777" w:rsidR="001B31F7" w:rsidRPr="001B31F7" w:rsidRDefault="001B31F7" w:rsidP="00F61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nájomné za prenájom nehnuteľnosti alebo inej veci okrem dopravných prostriedkov a špeciálnych strojov, prístrojov, zariadení, techniky, náradia a materiálu najviac vo výške obvyklého nájomného, za aké sa v tom čase a na tom mieste prenechávajú do nájmu na dohodnutý účel veci toho istého druhu alebo porovnateľné veci,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3D56D" w14:textId="582918F0" w:rsidR="001B31F7" w:rsidRPr="001B31F7" w:rsidRDefault="00506CE4" w:rsidP="0045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-</w:t>
            </w:r>
          </w:p>
        </w:tc>
      </w:tr>
      <w:tr w:rsidR="001B31F7" w:rsidRPr="001B31F7" w14:paraId="7F36BDAA" w14:textId="77777777" w:rsidTr="00496373">
        <w:trPr>
          <w:trHeight w:val="288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5220" w14:textId="77777777" w:rsidR="001B31F7" w:rsidRPr="001B31F7" w:rsidRDefault="001B31F7" w:rsidP="00F61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výdavky na služby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84833" w14:textId="42E0B24C" w:rsidR="001B31F7" w:rsidRPr="001B31F7" w:rsidRDefault="00506CE4" w:rsidP="0045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143,00</w:t>
            </w:r>
          </w:p>
        </w:tc>
      </w:tr>
      <w:tr w:rsidR="001B31F7" w:rsidRPr="001B31F7" w14:paraId="69F70E39" w14:textId="77777777" w:rsidTr="00496373">
        <w:trPr>
          <w:trHeight w:val="288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2DBF" w14:textId="77777777" w:rsidR="001B31F7" w:rsidRPr="001B31F7" w:rsidRDefault="001B31F7" w:rsidP="00F61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výdavky na bežné transfery v rozsahu vreckového podľa osobitného predpisu, odstupného, odchodného, náhrady príjmu pri dočasnej pracovnej neschopnosti zamestnanca podľa osobitného predpisu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2F67D" w14:textId="11CB7773" w:rsidR="001B31F7" w:rsidRPr="001B31F7" w:rsidRDefault="00506CE4" w:rsidP="0045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-</w:t>
            </w:r>
          </w:p>
        </w:tc>
      </w:tr>
      <w:tr w:rsidR="001B31F7" w:rsidRPr="001B31F7" w14:paraId="65612EBC" w14:textId="77777777" w:rsidTr="00496373">
        <w:trPr>
          <w:trHeight w:val="288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8170" w14:textId="77777777" w:rsidR="001B31F7" w:rsidRPr="001B31F7" w:rsidRDefault="003D700E" w:rsidP="00F6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" w:anchor="f3571278" w:history="1">
              <w:r w:rsidR="001B31F7" w:rsidRPr="001B31F7">
                <w:rPr>
                  <w:rFonts w:ascii="Times New Roman" w:eastAsia="Times New Roman" w:hAnsi="Times New Roman" w:cs="Times New Roman"/>
                  <w:sz w:val="24"/>
                  <w:szCs w:val="24"/>
                  <w:lang w:eastAsia="sk-SK"/>
                </w:rPr>
                <w:t>odpisy hmotného majetku a nehmotného majetku podľa účtovných predpisov, o ktorom poskytovateľ sociálnej služby účtuje a odpisuje ho ako účtovná jednotka;33c) odpis hmotného majetku, ktorým sú novoobstarané stavby, byty a nebytové priestory užívané na účely poskytovania sociálnych služieb v zariadeniach alebo ich technické zhodnotenie, najviac vo výške obvyklého nájomného, za aké sa v tom čase a na tom mieste prenechávajú do nájmu na dohodnutý účel veci toho istého druhu alebo porovnateľné veci.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792A3" w14:textId="21723A54" w:rsidR="001B31F7" w:rsidRPr="001B31F7" w:rsidRDefault="00506CE4" w:rsidP="0045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1 681,00</w:t>
            </w:r>
          </w:p>
        </w:tc>
      </w:tr>
      <w:tr w:rsidR="00C879F7" w:rsidRPr="001B31F7" w14:paraId="68694401" w14:textId="77777777" w:rsidTr="00C879F7">
        <w:trPr>
          <w:trHeight w:val="536"/>
        </w:trPr>
        <w:tc>
          <w:tcPr>
            <w:tcW w:w="1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AD2FD" w14:textId="77777777" w:rsidR="00C879F7" w:rsidRPr="003B547D" w:rsidRDefault="00C879F7" w:rsidP="00F61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3B5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Spolu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D14F1" w14:textId="36E7DFF3" w:rsidR="00C879F7" w:rsidRPr="001B31F7" w:rsidRDefault="00506CE4" w:rsidP="0045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42 626,52</w:t>
            </w:r>
          </w:p>
        </w:tc>
      </w:tr>
      <w:tr w:rsidR="00C879F7" w:rsidRPr="001B31F7" w14:paraId="35558BDF" w14:textId="77777777" w:rsidTr="00C879F7">
        <w:trPr>
          <w:trHeight w:val="288"/>
        </w:trPr>
        <w:tc>
          <w:tcPr>
            <w:tcW w:w="1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2CE21" w14:textId="2906B086" w:rsidR="00C879F7" w:rsidRPr="001B31F7" w:rsidRDefault="00C879F7" w:rsidP="00D5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44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EON na mesiac na 1 </w:t>
            </w:r>
            <w:r w:rsidR="00D571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miesto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A93D1" w14:textId="1A654ACF" w:rsidR="00C879F7" w:rsidRPr="00B11F05" w:rsidRDefault="00CB03AA" w:rsidP="0045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CB03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296,0175</w:t>
            </w:r>
          </w:p>
        </w:tc>
      </w:tr>
    </w:tbl>
    <w:p w14:paraId="2DE3C6C6" w14:textId="77777777" w:rsidR="001B31F7" w:rsidRDefault="001B31F7" w:rsidP="00F61F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164D6ED4" w14:textId="77777777" w:rsidR="00C4503D" w:rsidRDefault="00C4503D" w:rsidP="00F61F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4503D" w:rsidSect="001B31F7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4C5C57" w14:textId="77777777" w:rsidR="00E16AEF" w:rsidRDefault="00E16AEF" w:rsidP="00E16AEF">
      <w:pPr>
        <w:spacing w:after="0" w:line="240" w:lineRule="auto"/>
      </w:pPr>
      <w:r>
        <w:separator/>
      </w:r>
    </w:p>
  </w:endnote>
  <w:endnote w:type="continuationSeparator" w:id="0">
    <w:p w14:paraId="218A1289" w14:textId="77777777" w:rsidR="00E16AEF" w:rsidRDefault="00E16AEF" w:rsidP="00E16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B0B069" w14:textId="77777777" w:rsidR="00E16AEF" w:rsidRDefault="00E16AEF" w:rsidP="00E16AEF">
      <w:pPr>
        <w:spacing w:after="0" w:line="240" w:lineRule="auto"/>
      </w:pPr>
      <w:r>
        <w:separator/>
      </w:r>
    </w:p>
  </w:footnote>
  <w:footnote w:type="continuationSeparator" w:id="0">
    <w:p w14:paraId="3FA20EA0" w14:textId="77777777" w:rsidR="00E16AEF" w:rsidRDefault="00E16AEF" w:rsidP="00E16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C1DADC" w14:textId="77777777" w:rsidR="00E16AEF" w:rsidRPr="00E16AEF" w:rsidRDefault="00E16AEF" w:rsidP="00E16AEF">
    <w:pPr>
      <w:pStyle w:val="Hlavika"/>
      <w:jc w:val="center"/>
      <w:rPr>
        <w:rFonts w:ascii="Times New Roman" w:hAnsi="Times New Roman" w:cs="Times New Roman"/>
        <w:sz w:val="28"/>
        <w:szCs w:val="28"/>
      </w:rPr>
    </w:pPr>
    <w:r w:rsidRPr="00E16AEF">
      <w:rPr>
        <w:rFonts w:ascii="Times New Roman" w:hAnsi="Times New Roman" w:cs="Times New Roman"/>
        <w:sz w:val="28"/>
        <w:szCs w:val="28"/>
      </w:rPr>
      <w:t xml:space="preserve">Denný stacionár de </w:t>
    </w:r>
    <w:proofErr w:type="spellStart"/>
    <w:r w:rsidRPr="00E16AEF">
      <w:rPr>
        <w:rFonts w:ascii="Times New Roman" w:hAnsi="Times New Roman" w:cs="Times New Roman"/>
        <w:sz w:val="28"/>
        <w:szCs w:val="28"/>
      </w:rPr>
      <w:t>Ruyter</w:t>
    </w:r>
    <w:proofErr w:type="spellEnd"/>
    <w:r w:rsidRPr="00E16AEF">
      <w:rPr>
        <w:rFonts w:ascii="Times New Roman" w:hAnsi="Times New Roman" w:cs="Times New Roman"/>
        <w:sz w:val="28"/>
        <w:szCs w:val="28"/>
      </w:rPr>
      <w:t>, Školská 13, 946 15  Tôň</w:t>
    </w:r>
  </w:p>
  <w:p w14:paraId="3CF5EF75" w14:textId="77777777" w:rsidR="00E16AEF" w:rsidRDefault="00E16AE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E4A"/>
    <w:rsid w:val="000E368B"/>
    <w:rsid w:val="001B31F7"/>
    <w:rsid w:val="00233F42"/>
    <w:rsid w:val="003B547D"/>
    <w:rsid w:val="003D700E"/>
    <w:rsid w:val="0045257F"/>
    <w:rsid w:val="00463873"/>
    <w:rsid w:val="00496373"/>
    <w:rsid w:val="004F3FF3"/>
    <w:rsid w:val="00506CE4"/>
    <w:rsid w:val="009828E8"/>
    <w:rsid w:val="00B11F05"/>
    <w:rsid w:val="00B60E4A"/>
    <w:rsid w:val="00C4503D"/>
    <w:rsid w:val="00C879F7"/>
    <w:rsid w:val="00CB03AA"/>
    <w:rsid w:val="00D57197"/>
    <w:rsid w:val="00DF28BA"/>
    <w:rsid w:val="00E16AEF"/>
    <w:rsid w:val="00F6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CD8E5"/>
  <w15:chartTrackingRefBased/>
  <w15:docId w15:val="{24B3A22C-A1A2-48FA-9F82-0BCC1BD33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1B31F7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C45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B11F05"/>
    <w:rPr>
      <w:i/>
      <w:iCs/>
    </w:rPr>
  </w:style>
  <w:style w:type="paragraph" w:styleId="Hlavika">
    <w:name w:val="header"/>
    <w:basedOn w:val="Normlny"/>
    <w:link w:val="HlavikaChar"/>
    <w:uiPriority w:val="99"/>
    <w:unhideWhenUsed/>
    <w:rsid w:val="00E16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16AEF"/>
  </w:style>
  <w:style w:type="paragraph" w:styleId="Pta">
    <w:name w:val="footer"/>
    <w:basedOn w:val="Normlny"/>
    <w:link w:val="PtaChar"/>
    <w:uiPriority w:val="99"/>
    <w:unhideWhenUsed/>
    <w:rsid w:val="00E16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16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7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zakonypreludi.sk/zz/2008-44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78FB8-DDAC-4408-8433-3A81670A2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dcterms:created xsi:type="dcterms:W3CDTF">2022-02-11T11:41:00Z</dcterms:created>
  <dcterms:modified xsi:type="dcterms:W3CDTF">2022-02-22T12:40:00Z</dcterms:modified>
</cp:coreProperties>
</file>