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22F0">
        <w:rPr>
          <w:rFonts w:ascii="Times New Roman" w:hAnsi="Times New Roman"/>
          <w:b/>
          <w:bCs/>
          <w:sz w:val="32"/>
          <w:szCs w:val="32"/>
        </w:rPr>
        <w:t>Prevádzkový poriadok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22F0">
        <w:rPr>
          <w:rFonts w:ascii="Times New Roman" w:hAnsi="Times New Roman"/>
          <w:b/>
          <w:bCs/>
          <w:sz w:val="32"/>
          <w:szCs w:val="32"/>
        </w:rPr>
        <w:t>DENNÝ STACIONÁR</w:t>
      </w:r>
      <w:r>
        <w:rPr>
          <w:rFonts w:ascii="Times New Roman" w:hAnsi="Times New Roman"/>
          <w:b/>
          <w:bCs/>
          <w:sz w:val="32"/>
          <w:szCs w:val="32"/>
        </w:rPr>
        <w:t>- Adm. M. A. de Ruyter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Pri Cirkevnom zbore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22F0">
        <w:rPr>
          <w:rFonts w:ascii="Times New Roman" w:hAnsi="Times New Roman"/>
          <w:b/>
          <w:bCs/>
          <w:sz w:val="32"/>
          <w:szCs w:val="32"/>
        </w:rPr>
        <w:t>Tôň</w:t>
      </w: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Článok I.</w:t>
      </w: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Charakter zariadenia</w:t>
      </w:r>
    </w:p>
    <w:p w:rsidR="008E2564" w:rsidRPr="0032369B" w:rsidRDefault="008E2564" w:rsidP="003236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Názov zariadenia: Denný stacionár Adm. </w:t>
      </w:r>
      <w:r w:rsidRPr="0032369B">
        <w:rPr>
          <w:rFonts w:ascii="Times New Roman" w:hAnsi="Times New Roman"/>
          <w:bCs/>
          <w:sz w:val="24"/>
          <w:szCs w:val="24"/>
        </w:rPr>
        <w:t>M. A. de Ruyter</w:t>
      </w:r>
    </w:p>
    <w:p w:rsidR="008E2564" w:rsidRPr="0032369B" w:rsidRDefault="008E2564" w:rsidP="003236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Adresa zariadenia: </w:t>
      </w:r>
      <w:r>
        <w:rPr>
          <w:rFonts w:ascii="Times New Roman" w:eastAsia="FreeSans" w:hAnsi="Times New Roman"/>
          <w:sz w:val="24"/>
          <w:szCs w:val="24"/>
        </w:rPr>
        <w:t xml:space="preserve">946 15 </w:t>
      </w:r>
      <w:r w:rsidRPr="0032369B">
        <w:rPr>
          <w:rFonts w:ascii="Times New Roman" w:eastAsia="FreeSans" w:hAnsi="Times New Roman"/>
          <w:sz w:val="24"/>
          <w:szCs w:val="24"/>
        </w:rPr>
        <w:t>Tôň, Školská 13</w:t>
      </w:r>
    </w:p>
    <w:p w:rsidR="008E2564" w:rsidRPr="0032369B" w:rsidRDefault="008E2564" w:rsidP="003236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Charakter zariadenia: Denný stacionár,</w:t>
      </w:r>
    </w:p>
    <w:p w:rsidR="008E2564" w:rsidRPr="0032369B" w:rsidRDefault="008E2564" w:rsidP="003236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Zriaďovateľom zariadenia: Cirkevný zbor Tôň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Článok II.</w:t>
      </w: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Všeobecné ustanovenia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Denný stacionár (ďalej DS), ktorý nesie názov </w:t>
      </w:r>
      <w:r w:rsidRPr="0032369B">
        <w:rPr>
          <w:rFonts w:ascii="Times New Roman" w:hAnsi="Times New Roman"/>
          <w:bCs/>
          <w:sz w:val="24"/>
          <w:szCs w:val="24"/>
        </w:rPr>
        <w:t>Adm. M. A. de Ruyter,</w:t>
      </w:r>
      <w:r w:rsidRPr="0032369B">
        <w:rPr>
          <w:rFonts w:ascii="Times New Roman" w:eastAsia="FreeSans" w:hAnsi="Times New Roman"/>
          <w:sz w:val="24"/>
          <w:szCs w:val="24"/>
        </w:rPr>
        <w:t xml:space="preserve"> je zriadený Cirkevným zborom Tôň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v</w:t>
      </w:r>
      <w:r w:rsidRPr="0032369B">
        <w:rPr>
          <w:rFonts w:ascii="Times New Roman" w:eastAsia="FreeSans" w:hAnsi="Times New Roman"/>
          <w:sz w:val="24"/>
          <w:szCs w:val="24"/>
        </w:rPr>
        <w:t xml:space="preserve"> DS poskytuje sociálna služba fyzickej osobe, ktorá je odkázaná na pomoc inej fyzickej osoby podľa prílohy č. </w:t>
      </w:r>
      <w:smartTag w:uri="urn:schemas-microsoft-com:office:smarttags" w:element="metricconverter">
        <w:smartTagPr>
          <w:attr w:name="ProductID" w:val="3 a"/>
        </w:smartTagPr>
        <w:r w:rsidRPr="0032369B">
          <w:rPr>
            <w:rFonts w:ascii="Times New Roman" w:eastAsia="FreeSans" w:hAnsi="Times New Roman"/>
            <w:sz w:val="24"/>
            <w:szCs w:val="24"/>
          </w:rPr>
          <w:t>3 a</w:t>
        </w:r>
      </w:smartTag>
      <w:r w:rsidRPr="0032369B">
        <w:rPr>
          <w:rFonts w:ascii="Times New Roman" w:eastAsia="FreeSans" w:hAnsi="Times New Roman"/>
          <w:sz w:val="24"/>
          <w:szCs w:val="24"/>
        </w:rPr>
        <w:t xml:space="preserve"> je odkázaná na sociálnu službu v zariadení len na určitý čas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počas dňa.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Poslaním </w:t>
      </w:r>
      <w:r w:rsidRPr="0032369B">
        <w:rPr>
          <w:rFonts w:ascii="Times New Roman" w:hAnsi="Times New Roman"/>
          <w:bCs/>
          <w:sz w:val="24"/>
          <w:szCs w:val="24"/>
        </w:rPr>
        <w:t>Adm. M.A.  de Ruyter</w:t>
      </w:r>
      <w:r w:rsidRPr="0032369B">
        <w:rPr>
          <w:rFonts w:ascii="Times New Roman" w:eastAsia="FreeSans" w:hAnsi="Times New Roman"/>
          <w:sz w:val="24"/>
          <w:szCs w:val="24"/>
        </w:rPr>
        <w:t xml:space="preserve"> je skvalitniť a zlepšiť život, zabezpečiť kontakt so spoločenským</w:t>
      </w:r>
      <w:r w:rsidRPr="00DA2C6F"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prostredím,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udržiavanie aktívneho života, predlženie sebestačnosti a samostatnosti a  zamedzenie spoločenskej izolácie.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Do DS budú prijímaní všetci občania, odkázaní na starostlivosť inej fyzickej osoby – na denný pobyt.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V DS sa </w:t>
      </w:r>
    </w:p>
    <w:p w:rsidR="008E2564" w:rsidRPr="00130451" w:rsidRDefault="008E2564" w:rsidP="0032369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  <w:u w:val="single"/>
        </w:rPr>
      </w:pPr>
      <w:r w:rsidRPr="00130451">
        <w:rPr>
          <w:rFonts w:ascii="Times New Roman" w:eastAsia="FreeSans" w:hAnsi="Times New Roman"/>
          <w:sz w:val="24"/>
          <w:szCs w:val="24"/>
          <w:u w:val="single"/>
        </w:rPr>
        <w:t>poskytuje:</w:t>
      </w:r>
    </w:p>
    <w:p w:rsidR="008E2564" w:rsidRPr="00130451" w:rsidRDefault="008E2564" w:rsidP="0032369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130451">
        <w:rPr>
          <w:rFonts w:ascii="Times New Roman" w:eastAsia="FreeSans" w:hAnsi="Times New Roman"/>
          <w:sz w:val="24"/>
          <w:szCs w:val="24"/>
        </w:rPr>
        <w:t>pomoc pri odkázanosti na pomoc inej fyzickej osoby,</w:t>
      </w:r>
    </w:p>
    <w:p w:rsidR="008E2564" w:rsidRPr="00130451" w:rsidRDefault="008E2564" w:rsidP="0032369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130451">
        <w:rPr>
          <w:rFonts w:ascii="Times New Roman" w:eastAsia="FreeSans" w:hAnsi="Times New Roman"/>
          <w:sz w:val="24"/>
          <w:szCs w:val="24"/>
        </w:rPr>
        <w:t>sociálne poradenstvo,</w:t>
      </w:r>
    </w:p>
    <w:p w:rsidR="008E2564" w:rsidRDefault="008E2564" w:rsidP="0032369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sociálnu</w:t>
      </w:r>
      <w:r w:rsidRPr="00130451">
        <w:rPr>
          <w:rFonts w:ascii="Times New Roman" w:eastAsia="FreeSans" w:hAnsi="Times New Roman"/>
          <w:sz w:val="24"/>
          <w:szCs w:val="24"/>
        </w:rPr>
        <w:t xml:space="preserve"> rehabilitáci</w:t>
      </w:r>
      <w:r>
        <w:rPr>
          <w:rFonts w:ascii="Times New Roman" w:eastAsia="FreeSans" w:hAnsi="Times New Roman"/>
          <w:sz w:val="24"/>
          <w:szCs w:val="24"/>
        </w:rPr>
        <w:t>u</w:t>
      </w:r>
      <w:r w:rsidRPr="00130451">
        <w:rPr>
          <w:rFonts w:ascii="Times New Roman" w:eastAsia="FreeSans" w:hAnsi="Times New Roman"/>
          <w:sz w:val="24"/>
          <w:szCs w:val="24"/>
        </w:rPr>
        <w:t>,</w:t>
      </w:r>
    </w:p>
    <w:p w:rsidR="008E2564" w:rsidRPr="00004CEF" w:rsidRDefault="008E2564" w:rsidP="0032369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>kontrolu krvného tlaku a – v prípade potreby – meranie krvného cukru</w:t>
      </w:r>
    </w:p>
    <w:p w:rsidR="008E2564" w:rsidRPr="00130451" w:rsidRDefault="008E2564" w:rsidP="0032369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s</w:t>
      </w:r>
      <w:r w:rsidRPr="00130451">
        <w:rPr>
          <w:rFonts w:ascii="Times New Roman" w:eastAsia="FreeSans" w:hAnsi="Times New Roman"/>
          <w:sz w:val="24"/>
          <w:szCs w:val="24"/>
        </w:rPr>
        <w:t>travovanie,</w:t>
      </w:r>
    </w:p>
    <w:p w:rsidR="008E2564" w:rsidRPr="00130451" w:rsidRDefault="008E2564" w:rsidP="0032369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  <w:u w:val="single"/>
        </w:rPr>
      </w:pPr>
      <w:r w:rsidRPr="00130451">
        <w:rPr>
          <w:rFonts w:ascii="Times New Roman" w:eastAsia="FreeSans" w:hAnsi="Times New Roman"/>
          <w:sz w:val="24"/>
          <w:szCs w:val="24"/>
          <w:u w:val="single"/>
        </w:rPr>
        <w:t>zabezpečuje</w:t>
      </w:r>
      <w:r>
        <w:rPr>
          <w:rFonts w:ascii="Times New Roman" w:eastAsia="FreeSans" w:hAnsi="Times New Roman"/>
          <w:sz w:val="24"/>
          <w:szCs w:val="24"/>
          <w:u w:val="single"/>
        </w:rPr>
        <w:t>:</w:t>
      </w:r>
    </w:p>
    <w:p w:rsidR="008E2564" w:rsidRPr="00130451" w:rsidRDefault="008E2564" w:rsidP="003236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pracovnú terapiu</w:t>
      </w:r>
      <w:r w:rsidRPr="00130451">
        <w:rPr>
          <w:rFonts w:ascii="Times New Roman" w:eastAsia="FreeSans" w:hAnsi="Times New Roman"/>
          <w:sz w:val="24"/>
          <w:szCs w:val="24"/>
        </w:rPr>
        <w:t>,</w:t>
      </w:r>
    </w:p>
    <w:p w:rsidR="008E2564" w:rsidRPr="00130451" w:rsidRDefault="008E2564" w:rsidP="003236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130451">
        <w:rPr>
          <w:rFonts w:ascii="Times New Roman" w:eastAsia="FreeSans" w:hAnsi="Times New Roman"/>
          <w:sz w:val="24"/>
          <w:szCs w:val="24"/>
        </w:rPr>
        <w:t>záujmov</w:t>
      </w:r>
      <w:r>
        <w:rPr>
          <w:rFonts w:ascii="Times New Roman" w:eastAsia="FreeSans" w:hAnsi="Times New Roman"/>
          <w:sz w:val="24"/>
          <w:szCs w:val="24"/>
        </w:rPr>
        <w:t>ú</w:t>
      </w:r>
      <w:r w:rsidRPr="00130451">
        <w:rPr>
          <w:rFonts w:ascii="Times New Roman" w:eastAsia="FreeSans" w:hAnsi="Times New Roman"/>
          <w:sz w:val="24"/>
          <w:szCs w:val="24"/>
        </w:rPr>
        <w:t xml:space="preserve"> činnosť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V dennom stacionári sa poskytuje sociálne poradenstvo aj rodine alebo inej fyzickej osobe,</w:t>
      </w:r>
    </w:p>
    <w:p w:rsidR="008E2564" w:rsidRPr="0032369B" w:rsidRDefault="008E2564" w:rsidP="003236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ktorá zabezpečuje pomoc fyzickej osobe v domácom prostredí, na účel spolupráce pri sociálnej rehabilitácii.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Článok III.</w:t>
      </w: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Technická správa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Prevádzkové priestory DS sa nachádzajú na adrese: Školská 13, Tôň, 946 15. v priestoroch Zborového domu </w:t>
      </w:r>
      <w:r w:rsidRPr="0032369B">
        <w:rPr>
          <w:rFonts w:ascii="Times New Roman" w:hAnsi="Times New Roman"/>
          <w:bCs/>
          <w:sz w:val="24"/>
          <w:szCs w:val="24"/>
        </w:rPr>
        <w:t>Adm. M. A. de Ruyter</w:t>
      </w:r>
      <w:r w:rsidRPr="0032369B">
        <w:rPr>
          <w:rFonts w:ascii="Times New Roman" w:eastAsia="FreeSans" w:hAnsi="Times New Roman"/>
          <w:sz w:val="24"/>
          <w:szCs w:val="24"/>
        </w:rPr>
        <w:t xml:space="preserve"> , ktorým vlastníkom je cirkevný zbor Tôň.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Zariadenie tvoria nasledovné miestnosti:</w:t>
      </w:r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Krytý gánok </w:t>
      </w:r>
      <w:smartTag w:uri="urn:schemas-microsoft-com:office:smarttags" w:element="metricconverter">
        <w:smartTagPr>
          <w:attr w:name="ProductID" w:val="12,445 m²"/>
        </w:smartTagPr>
        <w:r>
          <w:rPr>
            <w:rFonts w:ascii="Times New Roman" w:eastAsia="FreeSans" w:hAnsi="Times New Roman"/>
            <w:sz w:val="24"/>
            <w:szCs w:val="24"/>
          </w:rPr>
          <w:t>12,445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Vstupná hala </w:t>
      </w:r>
      <w:smartTag w:uri="urn:schemas-microsoft-com:office:smarttags" w:element="metricconverter">
        <w:smartTagPr>
          <w:attr w:name="ProductID" w:val="17,355 m²"/>
        </w:smartTagPr>
        <w:r>
          <w:rPr>
            <w:rFonts w:ascii="Times New Roman" w:eastAsia="FreeSans" w:hAnsi="Times New Roman"/>
            <w:sz w:val="24"/>
            <w:szCs w:val="24"/>
          </w:rPr>
          <w:t>17,355</w:t>
        </w:r>
        <w:r w:rsidRPr="00442FC5">
          <w:rPr>
            <w:rFonts w:ascii="Times New Roman" w:eastAsia="FreeSans" w:hAnsi="Times New Roman"/>
            <w:sz w:val="24"/>
            <w:szCs w:val="24"/>
          </w:rPr>
          <w:t xml:space="preserve"> </w:t>
        </w:r>
        <w:r>
          <w:rPr>
            <w:rFonts w:ascii="Times New Roman" w:eastAsia="FreeSans" w:hAnsi="Times New Roman"/>
            <w:sz w:val="24"/>
            <w:szCs w:val="24"/>
          </w:rPr>
          <w:t>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Schodisko </w:t>
      </w:r>
      <w:smartTag w:uri="urn:schemas-microsoft-com:office:smarttags" w:element="metricconverter">
        <w:smartTagPr>
          <w:attr w:name="ProductID" w:val="4,500 m²"/>
        </w:smartTagPr>
        <w:r>
          <w:rPr>
            <w:rFonts w:ascii="Times New Roman" w:eastAsia="FreeSans" w:hAnsi="Times New Roman"/>
            <w:sz w:val="24"/>
            <w:szCs w:val="24"/>
          </w:rPr>
          <w:t>4,500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Hala </w:t>
      </w:r>
      <w:smartTag w:uri="urn:schemas-microsoft-com:office:smarttags" w:element="metricconverter">
        <w:smartTagPr>
          <w:attr w:name="ProductID" w:val="21,415 m²"/>
        </w:smartTagPr>
        <w:r>
          <w:rPr>
            <w:rFonts w:ascii="Times New Roman" w:eastAsia="FreeSans" w:hAnsi="Times New Roman"/>
            <w:sz w:val="24"/>
            <w:szCs w:val="24"/>
          </w:rPr>
          <w:t>21,415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Priestor pre pracovnú terapiu </w:t>
      </w:r>
      <w:smartTag w:uri="urn:schemas-microsoft-com:office:smarttags" w:element="metricconverter">
        <w:smartTagPr>
          <w:attr w:name="ProductID" w:val="50,63 m²"/>
        </w:smartTagPr>
        <w:r>
          <w:rPr>
            <w:rFonts w:ascii="Times New Roman" w:eastAsia="FreeSans" w:hAnsi="Times New Roman"/>
            <w:sz w:val="24"/>
            <w:szCs w:val="24"/>
          </w:rPr>
          <w:t>50,63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Čajovňa </w:t>
      </w:r>
      <w:smartTag w:uri="urn:schemas-microsoft-com:office:smarttags" w:element="metricconverter">
        <w:smartTagPr>
          <w:attr w:name="ProductID" w:val="6,133 m²"/>
        </w:smartTagPr>
        <w:r>
          <w:rPr>
            <w:rFonts w:ascii="Times New Roman" w:eastAsia="FreeSans" w:hAnsi="Times New Roman"/>
            <w:sz w:val="24"/>
            <w:szCs w:val="24"/>
          </w:rPr>
          <w:t>6,133</w:t>
        </w:r>
        <w:r w:rsidRPr="005F37B4">
          <w:rPr>
            <w:rFonts w:ascii="Times New Roman" w:eastAsia="FreeSans" w:hAnsi="Times New Roman"/>
            <w:sz w:val="24"/>
            <w:szCs w:val="24"/>
          </w:rPr>
          <w:t xml:space="preserve"> </w:t>
        </w:r>
        <w:r>
          <w:rPr>
            <w:rFonts w:ascii="Times New Roman" w:eastAsia="FreeSans" w:hAnsi="Times New Roman"/>
            <w:sz w:val="24"/>
            <w:szCs w:val="24"/>
          </w:rPr>
          <w:t>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Kuchyňa </w:t>
      </w:r>
      <w:smartTag w:uri="urn:schemas-microsoft-com:office:smarttags" w:element="metricconverter">
        <w:smartTagPr>
          <w:attr w:name="ProductID" w:val="19,269 m²"/>
        </w:smartTagPr>
        <w:r>
          <w:rPr>
            <w:rFonts w:ascii="Times New Roman" w:eastAsia="FreeSans" w:hAnsi="Times New Roman"/>
            <w:sz w:val="24"/>
            <w:szCs w:val="24"/>
          </w:rPr>
          <w:t>19,269</w:t>
        </w:r>
        <w:r w:rsidRPr="005F37B4">
          <w:rPr>
            <w:rFonts w:ascii="Times New Roman" w:eastAsia="FreeSans" w:hAnsi="Times New Roman"/>
            <w:sz w:val="24"/>
            <w:szCs w:val="24"/>
          </w:rPr>
          <w:t xml:space="preserve"> </w:t>
        </w:r>
        <w:r>
          <w:rPr>
            <w:rFonts w:ascii="Times New Roman" w:eastAsia="FreeSans" w:hAnsi="Times New Roman"/>
            <w:sz w:val="24"/>
            <w:szCs w:val="24"/>
          </w:rPr>
          <w:t>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WC s umyvárňou </w:t>
      </w:r>
      <w:smartTag w:uri="urn:schemas-microsoft-com:office:smarttags" w:element="metricconverter">
        <w:smartTagPr>
          <w:attr w:name="ProductID" w:val="5,0375 m²"/>
        </w:smartTagPr>
        <w:r>
          <w:rPr>
            <w:rFonts w:ascii="Times New Roman" w:eastAsia="FreeSans" w:hAnsi="Times New Roman"/>
            <w:sz w:val="24"/>
            <w:szCs w:val="24"/>
          </w:rPr>
          <w:t>5,0375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WC s umyvárňou </w:t>
      </w:r>
      <w:smartTag w:uri="urn:schemas-microsoft-com:office:smarttags" w:element="metricconverter">
        <w:smartTagPr>
          <w:attr w:name="ProductID" w:val="4,598 m²"/>
        </w:smartTagPr>
        <w:r>
          <w:rPr>
            <w:rFonts w:ascii="Times New Roman" w:eastAsia="FreeSans" w:hAnsi="Times New Roman"/>
            <w:sz w:val="24"/>
            <w:szCs w:val="24"/>
          </w:rPr>
          <w:t>4,598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WC bezbariérové </w:t>
      </w:r>
      <w:smartTag w:uri="urn:schemas-microsoft-com:office:smarttags" w:element="metricconverter">
        <w:smartTagPr>
          <w:attr w:name="ProductID" w:val="3,128 m²"/>
        </w:smartTagPr>
        <w:r>
          <w:rPr>
            <w:rFonts w:ascii="Times New Roman" w:eastAsia="FreeSans" w:hAnsi="Times New Roman"/>
            <w:sz w:val="24"/>
            <w:szCs w:val="24"/>
          </w:rPr>
          <w:t>3,128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Technická miestnosť </w:t>
      </w:r>
      <w:smartTag w:uri="urn:schemas-microsoft-com:office:smarttags" w:element="metricconverter">
        <w:smartTagPr>
          <w:attr w:name="ProductID" w:val="4,756 m²"/>
        </w:smartTagPr>
        <w:r>
          <w:rPr>
            <w:rFonts w:ascii="Times New Roman" w:eastAsia="FreeSans" w:hAnsi="Times New Roman"/>
            <w:sz w:val="24"/>
            <w:szCs w:val="24"/>
          </w:rPr>
          <w:t>4,756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Kotolňa </w:t>
      </w:r>
      <w:smartTag w:uri="urn:schemas-microsoft-com:office:smarttags" w:element="metricconverter">
        <w:smartTagPr>
          <w:attr w:name="ProductID" w:val="5,966 m²"/>
        </w:smartTagPr>
        <w:r>
          <w:rPr>
            <w:rFonts w:ascii="Times New Roman" w:eastAsia="FreeSans" w:hAnsi="Times New Roman"/>
            <w:sz w:val="24"/>
            <w:szCs w:val="24"/>
          </w:rPr>
          <w:t>5,966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Sklad </w:t>
      </w:r>
      <w:smartTag w:uri="urn:schemas-microsoft-com:office:smarttags" w:element="metricconverter">
        <w:smartTagPr>
          <w:attr w:name="ProductID" w:val="4,305 m²"/>
        </w:smartTagPr>
        <w:r>
          <w:rPr>
            <w:rFonts w:ascii="Times New Roman" w:eastAsia="FreeSans" w:hAnsi="Times New Roman"/>
            <w:sz w:val="24"/>
            <w:szCs w:val="24"/>
          </w:rPr>
          <w:t>4,305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Vstup </w:t>
      </w:r>
      <w:smartTag w:uri="urn:schemas-microsoft-com:office:smarttags" w:element="metricconverter">
        <w:smartTagPr>
          <w:attr w:name="ProductID" w:val="5,880 m²"/>
        </w:smartTagPr>
        <w:r>
          <w:rPr>
            <w:rFonts w:ascii="Times New Roman" w:eastAsia="FreeSans" w:hAnsi="Times New Roman"/>
            <w:sz w:val="24"/>
            <w:szCs w:val="24"/>
          </w:rPr>
          <w:t>5,880 m²</w:t>
        </w:r>
      </w:smartTag>
    </w:p>
    <w:p w:rsidR="008E2564" w:rsidRDefault="008E2564" w:rsidP="0032369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Krytý gánok </w:t>
      </w:r>
      <w:smartTag w:uri="urn:schemas-microsoft-com:office:smarttags" w:element="metricconverter">
        <w:smartTagPr>
          <w:attr w:name="ProductID" w:val="15,400 m²"/>
        </w:smartTagPr>
        <w:r>
          <w:rPr>
            <w:rFonts w:ascii="Times New Roman" w:eastAsia="FreeSans" w:hAnsi="Times New Roman"/>
            <w:sz w:val="24"/>
            <w:szCs w:val="24"/>
          </w:rPr>
          <w:t>15,400 m²</w:t>
        </w:r>
      </w:smartTag>
    </w:p>
    <w:p w:rsidR="008E2564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Terasa </w:t>
      </w:r>
      <w:smartTag w:uri="urn:schemas-microsoft-com:office:smarttags" w:element="metricconverter">
        <w:smartTagPr>
          <w:attr w:name="ProductID" w:val="53,280 m²"/>
        </w:smartTagPr>
        <w:r>
          <w:rPr>
            <w:rFonts w:ascii="Times New Roman" w:eastAsia="FreeSans" w:hAnsi="Times New Roman"/>
            <w:sz w:val="24"/>
            <w:szCs w:val="24"/>
          </w:rPr>
          <w:t>53,280</w:t>
        </w:r>
        <w:r w:rsidRPr="005F37B4">
          <w:rPr>
            <w:rFonts w:ascii="Times New Roman" w:eastAsia="FreeSans" w:hAnsi="Times New Roman"/>
            <w:sz w:val="24"/>
            <w:szCs w:val="24"/>
          </w:rPr>
          <w:t xml:space="preserve"> </w:t>
        </w:r>
        <w:r>
          <w:rPr>
            <w:rFonts w:ascii="Times New Roman" w:eastAsia="FreeSans" w:hAnsi="Times New Roman"/>
            <w:sz w:val="24"/>
            <w:szCs w:val="24"/>
          </w:rPr>
          <w:t>m²</w:t>
        </w:r>
      </w:smartTag>
    </w:p>
    <w:p w:rsidR="008E2564" w:rsidRDefault="008E2564" w:rsidP="007D03F6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Na druhom nadzemnom podlaží budovy:</w:t>
      </w:r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Oddychová miestnosť č. 1 (viď. pôdorys- 22.) – 5 posteľou </w:t>
      </w:r>
      <w:smartTag w:uri="urn:schemas-microsoft-com:office:smarttags" w:element="metricconverter">
        <w:smartTagPr>
          <w:attr w:name="ProductID" w:val="25,6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25,6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Oddychová miestnosť č. 2 (23.) – 5 posteľou </w:t>
      </w:r>
      <w:smartTag w:uri="urn:schemas-microsoft-com:office:smarttags" w:element="metricconverter">
        <w:smartTagPr>
          <w:attr w:name="ProductID" w:val="25,1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25,1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Oddychová miestnosť č. 3 (25.) – 5 posteľou </w:t>
      </w:r>
      <w:smartTag w:uri="urn:schemas-microsoft-com:office:smarttags" w:element="metricconverter">
        <w:smartTagPr>
          <w:attr w:name="ProductID" w:val="24,1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24,1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Kúpeľňa pre personál (26.) </w:t>
      </w:r>
      <w:smartTag w:uri="urn:schemas-microsoft-com:office:smarttags" w:element="metricconverter">
        <w:smartTagPr>
          <w:attr w:name="ProductID" w:val="7,17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7,17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Kúpeľňa pre ženy (27.) – </w:t>
      </w:r>
      <w:smartTag w:uri="urn:schemas-microsoft-com:office:smarttags" w:element="metricconverter">
        <w:smartTagPr>
          <w:attr w:name="ProductID" w:val="8,56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8,56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Kúpeľňa pre mužov (32.) – </w:t>
      </w:r>
      <w:smartTag w:uri="urn:schemas-microsoft-com:office:smarttags" w:element="metricconverter">
        <w:smartTagPr>
          <w:attr w:name="ProductID" w:val="8,67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8,67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WC pre ženy (28.) – </w:t>
      </w:r>
      <w:smartTag w:uri="urn:schemas-microsoft-com:office:smarttags" w:element="metricconverter">
        <w:smartTagPr>
          <w:attr w:name="ProductID" w:val="1,22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1,22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WC pre ženy (29.) – </w:t>
      </w:r>
      <w:smartTag w:uri="urn:schemas-microsoft-com:office:smarttags" w:element="metricconverter">
        <w:smartTagPr>
          <w:attr w:name="ProductID" w:val="1,22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1,22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WC pre mužov (30.) – </w:t>
      </w:r>
      <w:smartTag w:uri="urn:schemas-microsoft-com:office:smarttags" w:element="metricconverter">
        <w:smartTagPr>
          <w:attr w:name="ProductID" w:val="1,22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1,22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WC pre mužov (31.) – </w:t>
      </w:r>
      <w:smartTag w:uri="urn:schemas-microsoft-com:office:smarttags" w:element="metricconverter">
        <w:smartTagPr>
          <w:attr w:name="ProductID" w:val="1,22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1,22 m²</w:t>
        </w:r>
      </w:smartTag>
    </w:p>
    <w:p w:rsidR="008E2564" w:rsidRPr="00004CEF" w:rsidRDefault="008E2564" w:rsidP="00DA2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Izba pre personál (24.) – </w:t>
      </w:r>
      <w:smartTag w:uri="urn:schemas-microsoft-com:office:smarttags" w:element="metricconverter">
        <w:smartTagPr>
          <w:attr w:name="ProductID" w:val="10,25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10,25 m²</w:t>
        </w:r>
      </w:smartTag>
    </w:p>
    <w:p w:rsidR="008E2564" w:rsidRPr="00004CEF" w:rsidRDefault="008E2564" w:rsidP="00323D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 xml:space="preserve">Hala (21.) – </w:t>
      </w:r>
      <w:smartTag w:uri="urn:schemas-microsoft-com:office:smarttags" w:element="metricconverter">
        <w:smartTagPr>
          <w:attr w:name="ProductID" w:val="28,57 m²"/>
        </w:smartTagPr>
        <w:r w:rsidRPr="00004CEF">
          <w:rPr>
            <w:rFonts w:ascii="Times New Roman" w:eastAsia="FreeSans" w:hAnsi="Times New Roman"/>
            <w:sz w:val="24"/>
            <w:szCs w:val="24"/>
          </w:rPr>
          <w:t>28,57 m²</w:t>
        </w:r>
      </w:smartTag>
    </w:p>
    <w:p w:rsidR="008E2564" w:rsidRDefault="008E2564" w:rsidP="00035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bookmarkStart w:id="0" w:name="_GoBack"/>
      <w:bookmarkEnd w:id="0"/>
      <w:r w:rsidRPr="00004CEF">
        <w:rPr>
          <w:rFonts w:ascii="Times New Roman" w:eastAsia="FreeSans" w:hAnsi="Times New Roman"/>
          <w:sz w:val="24"/>
          <w:szCs w:val="24"/>
        </w:rPr>
        <w:t>Podlahy na prvom nadzemnom podlaží, v záchodoch a v kúpeľniach sú riešené keramickou dlažbou. Podlahy izieb sú riešené drevenými plávajúcimi parketami.</w:t>
      </w:r>
      <w:r>
        <w:rPr>
          <w:rFonts w:ascii="Times New Roman" w:eastAsia="FreeSans" w:hAnsi="Times New Roman"/>
          <w:sz w:val="24"/>
          <w:szCs w:val="24"/>
        </w:rPr>
        <w:t xml:space="preserve">  </w:t>
      </w:r>
      <w:r w:rsidRPr="0003584D">
        <w:rPr>
          <w:rFonts w:ascii="Times New Roman" w:eastAsia="FreeSans" w:hAnsi="Times New Roman"/>
          <w:sz w:val="24"/>
          <w:szCs w:val="24"/>
        </w:rPr>
        <w:t xml:space="preserve">Vnútorné omietky stien sú ošetrené vnútornou stierkou , z exteriérovej strany je obvodové murivo izolované a ošetrené farebnou stierkou. Z interiérovej strany čerstvo vymaľované. Okná sú riešené drevenými eurooknami, vnútorné dvere sú drevené. 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Vykurovanie objektu DS je zabezpečené 2 teplovodnými kotlami ústredne, obojživelnou kotolňou (plyn a tuhé palivo)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Objekt je zásobovaný vodou z verejného vodovodu.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Objekt je odkanalizovaný do vlastnej žumpy. 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Tuhý komunálny odpad sa uskladňuje v kontajneroch na to určených a je odvážaný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pravidelne v dvojtýždňových intervaloch podľa platnej zmluvy s Obecným úradom Tôň.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Všetky prevádzkové priestory pre denný pobyt sú prirodzene osvetlené oknami a</w:t>
      </w:r>
      <w:r>
        <w:rPr>
          <w:rFonts w:ascii="Times New Roman" w:eastAsia="FreeSans" w:hAnsi="Times New Roman"/>
          <w:sz w:val="24"/>
          <w:szCs w:val="24"/>
        </w:rPr>
        <w:t> </w:t>
      </w:r>
      <w:r w:rsidRPr="0032369B">
        <w:rPr>
          <w:rFonts w:ascii="Times New Roman" w:eastAsia="FreeSans" w:hAnsi="Times New Roman"/>
          <w:sz w:val="24"/>
          <w:szCs w:val="24"/>
        </w:rPr>
        <w:t>priamo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vetrateľné.</w:t>
      </w:r>
    </w:p>
    <w:p w:rsidR="008E2564" w:rsidRPr="0032369B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Priestory, určené na prezliekanie a odkladanie odevov, sú vybavené príslušným zariadením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(skrine, skrinky)</w:t>
      </w:r>
    </w:p>
    <w:p w:rsidR="008E2564" w:rsidRPr="00004CEF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Všetky priestory sú vybavené vykurovacími telesami ústredného kúrenia a</w:t>
      </w:r>
      <w:r>
        <w:rPr>
          <w:rFonts w:ascii="Times New Roman" w:eastAsia="FreeSans" w:hAnsi="Times New Roman"/>
          <w:sz w:val="24"/>
          <w:szCs w:val="24"/>
        </w:rPr>
        <w:t> </w:t>
      </w:r>
      <w:r w:rsidRPr="0032369B">
        <w:rPr>
          <w:rFonts w:ascii="Times New Roman" w:eastAsia="FreeSans" w:hAnsi="Times New Roman"/>
          <w:sz w:val="24"/>
          <w:szCs w:val="24"/>
        </w:rPr>
        <w:t>svietidlami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004CEF">
        <w:rPr>
          <w:rFonts w:ascii="Times New Roman" w:eastAsia="FreeSans" w:hAnsi="Times New Roman"/>
          <w:sz w:val="24"/>
          <w:szCs w:val="24"/>
        </w:rPr>
        <w:t>elektrického osvetlenia.</w:t>
      </w:r>
    </w:p>
    <w:p w:rsidR="008E2564" w:rsidRPr="00004CEF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004CEF">
        <w:rPr>
          <w:rFonts w:ascii="Times New Roman" w:eastAsia="FreeSans" w:hAnsi="Times New Roman"/>
          <w:sz w:val="24"/>
          <w:szCs w:val="24"/>
        </w:rPr>
        <w:t>Zabezpečený je schodolez na umožnenie prístupu do priestorov na 2. nadzemnom podlaží budovy osobám s obmedzenou schopnosťou pohybu a orientácie.</w:t>
      </w:r>
    </w:p>
    <w:p w:rsidR="008E2564" w:rsidRDefault="008E2564" w:rsidP="003236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Za technický stav zariadenia zodpovedá správca zariadenia, ktorý je zodpovedný za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údržbu, bežné opravy a za zabezpečenie odborne spôsobilých osôb v prípadoch, kedy to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charakter technického vybavenia vyžaduje.</w:t>
      </w:r>
    </w:p>
    <w:p w:rsidR="008E2564" w:rsidRPr="007C4128" w:rsidRDefault="008E2564" w:rsidP="00521C6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FreeSans" w:hAnsi="Times New Roman"/>
          <w:sz w:val="24"/>
          <w:szCs w:val="24"/>
          <w:highlight w:val="lightGray"/>
        </w:rPr>
      </w:pP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Článok IV.</w:t>
      </w:r>
    </w:p>
    <w:p w:rsidR="008E2564" w:rsidRDefault="008E2564" w:rsidP="003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Prijímanie klientov do DS</w:t>
      </w:r>
      <w:r w:rsidRPr="001D4664">
        <w:rPr>
          <w:rFonts w:ascii="Times New Roman" w:hAnsi="Times New Roman"/>
          <w:b/>
          <w:bCs/>
          <w:sz w:val="24"/>
          <w:szCs w:val="24"/>
        </w:rPr>
        <w:t xml:space="preserve"> Adm. M. A. de Ruyter</w:t>
      </w:r>
    </w:p>
    <w:p w:rsidR="008E2564" w:rsidRPr="0032369B" w:rsidRDefault="008E2564" w:rsidP="003236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Konanie pred poskytovaním sociálnej služby v DS </w:t>
      </w:r>
      <w:r w:rsidRPr="0032369B">
        <w:rPr>
          <w:rFonts w:ascii="Times New Roman" w:hAnsi="Times New Roman"/>
          <w:bCs/>
          <w:sz w:val="24"/>
          <w:szCs w:val="24"/>
        </w:rPr>
        <w:t>Adm. M. A. de Ruyter</w:t>
      </w:r>
      <w:r w:rsidRPr="0032369B">
        <w:rPr>
          <w:rFonts w:ascii="Times New Roman" w:eastAsia="FreeSans" w:hAnsi="Times New Roman"/>
          <w:sz w:val="24"/>
          <w:szCs w:val="24"/>
        </w:rPr>
        <w:t xml:space="preserve"> sa začína na základe písomnej žiadosti prijímateľa sociálnej služby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(ďalej PSS), rodinného príslušníka, resp. zákonného zástupcu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2369B">
        <w:rPr>
          <w:rFonts w:ascii="Times New Roman" w:eastAsia="FreeSans" w:hAnsi="Times New Roman"/>
          <w:sz w:val="24"/>
          <w:szCs w:val="24"/>
        </w:rPr>
        <w:t>PSS, ktorú podáva na príslušnom MsÚ, resp. ObÚ podľa miesta trvalého bydliska ( podľa zákona NR SR č. 448/2008 Z.z. o sociálnych službách )</w:t>
      </w:r>
    </w:p>
    <w:p w:rsidR="008E2564" w:rsidRPr="003551F5" w:rsidRDefault="008E2564" w:rsidP="003551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Ak PSS (žiadateľ) spĺňa podmienky pre poskytovanie sociálnej služby, uzatvorí DS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s PSS (žiadateľom) zmluvu o poskytovaní sociálnych služieb a výške úhrady.</w:t>
      </w:r>
    </w:p>
    <w:p w:rsidR="008E2564" w:rsidRPr="003551F5" w:rsidRDefault="008E2564" w:rsidP="003551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Ak PSS (žiadateľ) spĺňa podmienky pre poskytovanie sociálnej služby, ale v čase podania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žiadosti nie je voľné miesto, žiadosť je zaradená do poradovníka s poradovým číslom, ktoré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obdrží PSS, spolu s potvrdením o zaradení do poradovníka. Po uvoľnení miesta je PSS o</w:t>
      </w:r>
      <w:r>
        <w:rPr>
          <w:rFonts w:ascii="Times New Roman" w:eastAsia="FreeSans" w:hAnsi="Times New Roman"/>
          <w:sz w:val="24"/>
          <w:szCs w:val="24"/>
        </w:rPr>
        <w:t> </w:t>
      </w:r>
      <w:r w:rsidRPr="003551F5">
        <w:rPr>
          <w:rFonts w:ascii="Times New Roman" w:eastAsia="FreeSans" w:hAnsi="Times New Roman"/>
          <w:sz w:val="24"/>
          <w:szCs w:val="24"/>
        </w:rPr>
        <w:t>tejto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skutočnosti informovaný, aby mohol začať využívať požadované sociálne služby.</w:t>
      </w:r>
    </w:p>
    <w:p w:rsidR="008E2564" w:rsidRPr="003551F5" w:rsidRDefault="008E2564" w:rsidP="003551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>Žiadateľovi  sa poskytujú sociálne služby na základe uzatvorenej „Zmluvy o</w:t>
      </w:r>
      <w:r>
        <w:rPr>
          <w:rFonts w:ascii="Times New Roman" w:eastAsia="FreeSans" w:hAnsi="Times New Roman"/>
          <w:sz w:val="24"/>
          <w:szCs w:val="24"/>
        </w:rPr>
        <w:t> </w:t>
      </w:r>
      <w:r w:rsidRPr="0032369B">
        <w:rPr>
          <w:rFonts w:ascii="Times New Roman" w:eastAsia="FreeSans" w:hAnsi="Times New Roman"/>
          <w:sz w:val="24"/>
          <w:szCs w:val="24"/>
        </w:rPr>
        <w:t>poskytovaní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sociálnych služieb“.</w:t>
      </w:r>
    </w:p>
    <w:p w:rsidR="008E2564" w:rsidRPr="0032369B" w:rsidRDefault="008E2564" w:rsidP="003236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Adaptačné obdobie PSS je, ak sa nedohodne inak, 1 mesiac. DS </w:t>
      </w:r>
      <w:r w:rsidRPr="0032369B">
        <w:rPr>
          <w:rFonts w:ascii="Times New Roman" w:hAnsi="Times New Roman"/>
          <w:bCs/>
          <w:sz w:val="24"/>
          <w:szCs w:val="24"/>
        </w:rPr>
        <w:t>Adm. M. A. de Ruyter</w:t>
      </w:r>
      <w:r w:rsidRPr="0032369B">
        <w:rPr>
          <w:rFonts w:ascii="Times New Roman" w:eastAsia="FreeSans" w:hAnsi="Times New Roman"/>
          <w:sz w:val="24"/>
          <w:szCs w:val="24"/>
        </w:rPr>
        <w:t xml:space="preserve"> umožňuje, podľa potreby a dohody, počas adaptačného obdobia prítomnosť rodinného príslušníka, resp. zákonného zástupcu. Počas adaptačného obdobia môže každá zo zúčastnených strán odstúpiť od zmluvy.</w:t>
      </w:r>
    </w:p>
    <w:p w:rsidR="008E2564" w:rsidRPr="0032369B" w:rsidRDefault="008E2564" w:rsidP="003236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2369B">
        <w:rPr>
          <w:rFonts w:ascii="Times New Roman" w:eastAsia="FreeSans" w:hAnsi="Times New Roman"/>
          <w:sz w:val="24"/>
          <w:szCs w:val="24"/>
        </w:rPr>
        <w:t xml:space="preserve">Denný pobyt PSS v DS </w:t>
      </w:r>
      <w:r w:rsidRPr="0032369B">
        <w:rPr>
          <w:rFonts w:ascii="Times New Roman" w:hAnsi="Times New Roman"/>
          <w:bCs/>
          <w:sz w:val="24"/>
          <w:szCs w:val="24"/>
        </w:rPr>
        <w:t>Adm. M. A. de Ruyter</w:t>
      </w:r>
      <w:r w:rsidRPr="0032369B">
        <w:rPr>
          <w:rFonts w:ascii="Times New Roman" w:eastAsia="FreeSans" w:hAnsi="Times New Roman"/>
          <w:sz w:val="24"/>
          <w:szCs w:val="24"/>
        </w:rPr>
        <w:t xml:space="preserve"> sa ukončí:</w:t>
      </w:r>
    </w:p>
    <w:p w:rsidR="008E2564" w:rsidRPr="001D4664" w:rsidRDefault="008E2564" w:rsidP="003551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a</w:t>
      </w:r>
      <w:r w:rsidRPr="001D4664">
        <w:rPr>
          <w:rFonts w:ascii="Times New Roman" w:eastAsia="FreeSans" w:hAnsi="Times New Roman"/>
          <w:sz w:val="24"/>
          <w:szCs w:val="24"/>
        </w:rPr>
        <w:t xml:space="preserve">k o to požiada písomne PSS, rodinný príslušník, resp. zákonný zástupca </w:t>
      </w:r>
    </w:p>
    <w:p w:rsidR="008E2564" w:rsidRPr="001D4664" w:rsidRDefault="008E2564" w:rsidP="003551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a</w:t>
      </w:r>
      <w:r w:rsidRPr="001D4664">
        <w:rPr>
          <w:rFonts w:ascii="Times New Roman" w:eastAsia="FreeSans" w:hAnsi="Times New Roman"/>
          <w:sz w:val="24"/>
          <w:szCs w:val="24"/>
        </w:rPr>
        <w:t>k zdravotný stav PSS, alebo prejavy jeho správania ohrozujú ostatných prijímateľov</w:t>
      </w:r>
    </w:p>
    <w:p w:rsidR="008E2564" w:rsidRPr="003551F5" w:rsidRDefault="008E2564" w:rsidP="003551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a</w:t>
      </w:r>
      <w:r w:rsidRPr="001D4664">
        <w:rPr>
          <w:rFonts w:ascii="Times New Roman" w:eastAsia="FreeSans" w:hAnsi="Times New Roman"/>
          <w:sz w:val="24"/>
          <w:szCs w:val="24"/>
        </w:rPr>
        <w:t>k PSS napriek upozorneniu opakovane porušuje Domový, alebo Prevádzkový poriadok,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alebo neplatí za stravu a nevyhnutné služby v stanovenom termíne</w:t>
      </w:r>
    </w:p>
    <w:p w:rsidR="008E2564" w:rsidRPr="001D4664" w:rsidRDefault="008E2564" w:rsidP="003551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ú</w:t>
      </w:r>
      <w:r w:rsidRPr="001D4664">
        <w:rPr>
          <w:rFonts w:ascii="Times New Roman" w:eastAsia="FreeSans" w:hAnsi="Times New Roman"/>
          <w:sz w:val="24"/>
          <w:szCs w:val="24"/>
        </w:rPr>
        <w:t xml:space="preserve">mrtím prijímateľa </w:t>
      </w:r>
    </w:p>
    <w:p w:rsidR="008E2564" w:rsidRPr="003551F5" w:rsidRDefault="008E2564" w:rsidP="003551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p</w:t>
      </w:r>
      <w:r w:rsidRPr="001D4664">
        <w:rPr>
          <w:rFonts w:ascii="Times New Roman" w:eastAsia="FreeSans" w:hAnsi="Times New Roman"/>
          <w:sz w:val="24"/>
          <w:szCs w:val="24"/>
        </w:rPr>
        <w:t>o uplynutí jedného kalendárneho mesiaca od posledného dňa pobytu PSS v zariadení,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ak ho rodič, resp. zákonný zástupca, riadne neodhlásil a PSS nanavštevuje zariadenie bez udania dôvodu.</w:t>
      </w:r>
    </w:p>
    <w:p w:rsidR="008E2564" w:rsidRPr="001D4664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Článok V.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 xml:space="preserve">Prevádzka </w:t>
      </w:r>
      <w:r w:rsidRPr="001D4664">
        <w:rPr>
          <w:rFonts w:ascii="Times New Roman" w:hAnsi="Times New Roman"/>
          <w:b/>
          <w:bCs/>
          <w:sz w:val="24"/>
          <w:szCs w:val="24"/>
        </w:rPr>
        <w:t>DS Adm. M. A. de Ruyter</w:t>
      </w:r>
    </w:p>
    <w:p w:rsidR="008E2564" w:rsidRPr="003551F5" w:rsidRDefault="008E2564" w:rsidP="003551F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 xml:space="preserve">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svojím klientom umožňuje pobyt v pracovných dňoch. Prevádzka zariadenia sa začína denne o 7:00 h, pričom klienti prichádzajú od 7.30 h do 10.00 h, v individuálnych prípadoch, po dohode s PSS, resp. zákonnými zástupcami aj v inom čase. Prevádzka sa končí o 1</w:t>
      </w:r>
      <w:r>
        <w:rPr>
          <w:rFonts w:ascii="Times New Roman" w:eastAsia="FreeSans" w:hAnsi="Times New Roman"/>
          <w:sz w:val="24"/>
          <w:szCs w:val="24"/>
        </w:rPr>
        <w:t>6</w:t>
      </w:r>
      <w:r w:rsidRPr="003551F5">
        <w:rPr>
          <w:rFonts w:ascii="Times New Roman" w:eastAsia="FreeSans" w:hAnsi="Times New Roman"/>
          <w:sz w:val="24"/>
          <w:szCs w:val="24"/>
        </w:rPr>
        <w:t>.00 h.</w:t>
      </w:r>
    </w:p>
    <w:p w:rsidR="008E2564" w:rsidRDefault="008E2564" w:rsidP="003236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Prijímatelia  prichádzajú do zariadenia buď samostatne, alebo v sprievode alebo sú privážaní autom (dopravcom, sprostredkovaným za pomoci DS ).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</w:p>
    <w:p w:rsidR="008E2564" w:rsidRDefault="008E2564" w:rsidP="003236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PSS, rodinný príslušník, resp. zákonný zástupca, je povinný informovať personál pri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príchode do zariadenia o zdravotnom stave klienta, alebo o iných podstatných skutočnostiach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osobného, alebo organizačného charakteru, týkajúcich sa klienta a to buď osobne, alebo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zápisom.</w:t>
      </w:r>
    </w:p>
    <w:p w:rsidR="008E2564" w:rsidRDefault="008E2564" w:rsidP="003236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Personál zariadenia je povinný informovať rodinného príslušníka, resp. zákonného zástupcu o zmenenom zdravotnom stave klienta počas pobytu v zariadení, alebo o iných podstatných skutočnostiach osobného, alebo organizačného charakteru, týkajúcich sa klienta a to buď osobne, alebo zápisom do slovníčka, podľa individuálnych potrieb.</w:t>
      </w:r>
    </w:p>
    <w:p w:rsidR="008E2564" w:rsidRDefault="008E2564" w:rsidP="003236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V záujme o čo najlepšiu starostlivosť o PSS je potrebná úzka spolupráca s</w:t>
      </w:r>
      <w:r>
        <w:rPr>
          <w:rFonts w:ascii="Times New Roman" w:eastAsia="FreeSans" w:hAnsi="Times New Roman"/>
          <w:sz w:val="24"/>
          <w:szCs w:val="24"/>
        </w:rPr>
        <w:t> </w:t>
      </w:r>
      <w:r w:rsidRPr="003551F5">
        <w:rPr>
          <w:rFonts w:ascii="Times New Roman" w:eastAsia="FreeSans" w:hAnsi="Times New Roman"/>
          <w:sz w:val="24"/>
          <w:szCs w:val="24"/>
        </w:rPr>
        <w:t>rodinnými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 xml:space="preserve">príslušníkmi, resp. zákonných zástupcov s personálom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vo vzájomnej informovanosti o všetkých podstatných skutočnostiach, týkajúcich sa prijímateľa a o prostredí v ktorom žije (telesný a duševný vývoj klienta, jeho zdravotný stav, zmeny v rodinných a sociálnych pomeroch klienta).</w:t>
      </w:r>
    </w:p>
    <w:p w:rsidR="008E2564" w:rsidRDefault="008E2564" w:rsidP="003236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Pri náhlej zmene zdravotného stavu PSS, jeho úraze, alebo pri náhlej zmene jeho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 xml:space="preserve">psychického stavu (podľa charakteru zmeny) personál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okamžite privolá rýchlu zdravotnícku pomoc a bezodkladne informuje o tejto skutočnosti rodinného príslušníka, resp. zákonného zástupcu.</w:t>
      </w:r>
    </w:p>
    <w:p w:rsidR="008E2564" w:rsidRPr="003551F5" w:rsidRDefault="008E2564" w:rsidP="003236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Prevádzku zariadenia konkrétnejšie stanovuje Domový poriadok DS.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Článok VI.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Stravovanie</w:t>
      </w:r>
    </w:p>
    <w:p w:rsidR="008E2564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 xml:space="preserve">Stravovanie v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je zabezpečené cez dodávateľa. S dodávateľmi  je  vytvorený zmluvný kontrakt. Dodávatelia: MEGART, a.s. Kolárovská 786, Zem</w:t>
      </w:r>
      <w:r>
        <w:rPr>
          <w:rFonts w:ascii="Times New Roman" w:eastAsia="FreeSans" w:hAnsi="Times New Roman"/>
          <w:sz w:val="24"/>
          <w:szCs w:val="24"/>
        </w:rPr>
        <w:t xml:space="preserve">ianská </w:t>
      </w:r>
      <w:r w:rsidRPr="003551F5">
        <w:rPr>
          <w:rFonts w:ascii="Times New Roman" w:eastAsia="FreeSans" w:hAnsi="Times New Roman"/>
          <w:sz w:val="24"/>
          <w:szCs w:val="24"/>
        </w:rPr>
        <w:t xml:space="preserve">Olča, </w:t>
      </w:r>
      <w:r>
        <w:rPr>
          <w:rFonts w:ascii="Times New Roman" w:eastAsia="FreeSans" w:hAnsi="Times New Roman"/>
          <w:sz w:val="24"/>
          <w:szCs w:val="24"/>
        </w:rPr>
        <w:t xml:space="preserve">alebo </w:t>
      </w:r>
      <w:r w:rsidRPr="003551F5">
        <w:rPr>
          <w:rFonts w:ascii="Times New Roman" w:eastAsia="FreeSans" w:hAnsi="Times New Roman"/>
          <w:sz w:val="24"/>
          <w:szCs w:val="24"/>
        </w:rPr>
        <w:t xml:space="preserve">Stravovacie zariadenie pri MŠ a ZŠ Tôň </w:t>
      </w:r>
    </w:p>
    <w:p w:rsidR="008E2564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 xml:space="preserve">Za prípravu stravy (raňajky, olovrant, desiata) zodpovedá kuchárka. Kuchárka zodpovedá za dodržiavanie technologických postupov, za hygienickú a zdravotnú nezávadnosť použitých surovín. </w:t>
      </w:r>
    </w:p>
    <w:p w:rsidR="008E2564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Strava sa poskytuje v súlade so zásadami správnej výživy, s prihliadnutím na vek a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zdravotný stav klientov a podľa dohodnutých stravných jednotiek.</w:t>
      </w:r>
    </w:p>
    <w:p w:rsidR="008E2564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Strava sa vydáva z výdajne DS</w:t>
      </w:r>
      <w:r w:rsidRPr="003551F5">
        <w:rPr>
          <w:rFonts w:ascii="Times New Roman" w:hAnsi="Times New Roman"/>
          <w:bCs/>
          <w:sz w:val="24"/>
          <w:szCs w:val="24"/>
        </w:rPr>
        <w:t xml:space="preserve"> Adm. M. A. de Ruyter</w:t>
      </w:r>
      <w:r w:rsidRPr="003551F5">
        <w:rPr>
          <w:rFonts w:ascii="Times New Roman" w:eastAsia="FreeSans" w:hAnsi="Times New Roman"/>
          <w:sz w:val="24"/>
          <w:szCs w:val="24"/>
        </w:rPr>
        <w:t>, kde sa vyporcuje a vydáva cez výdajné okienko do jedálne.</w:t>
      </w:r>
    </w:p>
    <w:p w:rsidR="008E2564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 xml:space="preserve">V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sa poskytuje podľa dohody stravovanie.</w:t>
      </w:r>
    </w:p>
    <w:p w:rsidR="008E2564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PSS, ktorému sa poskytuje celodenná starostlivosť,</w:t>
      </w:r>
      <w:r w:rsidRPr="003551F5">
        <w:rPr>
          <w:rFonts w:ascii="Tahoma" w:hAnsi="Tahoma" w:cs="Tahoma"/>
          <w:lang w:val="pl-PL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je povinný odobrať najmenej 2 jedlá. V poldennej minimálne obed, podľa platného cenníka. Výnimku povoľuje riaditeľ zariadenia.</w:t>
      </w:r>
    </w:p>
    <w:p w:rsidR="008E2564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Strava sa poskytuje podľa platného  jedálneho lístka.</w:t>
      </w:r>
    </w:p>
    <w:p w:rsidR="008E2564" w:rsidRPr="003551F5" w:rsidRDefault="008E2564" w:rsidP="003236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 xml:space="preserve">Výdaj stravy pre PSS zabezpečuje personál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.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Článok VII.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Zúčtovanie úhrad za poskytnuté služby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Úhradu za poskytované služby (strava, úhrada za pomoc pri odkázaní a obslužné činnosti) vykoná PSS, rodinný príslušník, resp. zákonný zástupca v zmysle Zmluvy o poskytnutí sociálnych služieb.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Článok VIII</w:t>
      </w:r>
      <w:r w:rsidRPr="009A22F0">
        <w:rPr>
          <w:rFonts w:ascii="Times New Roman" w:hAnsi="Times New Roman"/>
          <w:b/>
          <w:bCs/>
          <w:sz w:val="24"/>
          <w:szCs w:val="24"/>
        </w:rPr>
        <w:t>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Povinnosti personálu</w:t>
      </w:r>
    </w:p>
    <w:p w:rsidR="008E2564" w:rsidRDefault="008E2564" w:rsidP="003551F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Povinnosti personálu sú podrobne uvedené v Pracovnom poriadku a špecifikované v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Zmluvách o pracovnom pomere s jednotlivými zamestnancami zariadenia, resp. v ich náplni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práce.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 xml:space="preserve">Článok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9A22F0">
        <w:rPr>
          <w:rFonts w:ascii="Times New Roman" w:hAnsi="Times New Roman"/>
          <w:b/>
          <w:bCs/>
          <w:sz w:val="24"/>
          <w:szCs w:val="24"/>
        </w:rPr>
        <w:t>X.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Vykurovanie objektu</w:t>
      </w:r>
    </w:p>
    <w:p w:rsidR="008E2564" w:rsidRPr="003551F5" w:rsidRDefault="008E2564" w:rsidP="003551F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 xml:space="preserve">Objekt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je vykurovaný ústredným kúrením, ktoré zabezpečuje kotolňa. Teploty vnútorných priestorov zariadenia sú stanovené v súlade s platnou legislatívou.</w:t>
      </w:r>
    </w:p>
    <w:p w:rsidR="008E2564" w:rsidRDefault="008E2564" w:rsidP="003236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V prípade potreby sa na dokurovanie používajú prídavné vyhrievacie zariadenia, spĺňajúce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predpisy BOZP.</w:t>
      </w:r>
    </w:p>
    <w:p w:rsidR="008E2564" w:rsidRDefault="008E2564" w:rsidP="00521C6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FreeSans" w:hAnsi="Times New Roman"/>
          <w:sz w:val="24"/>
          <w:szCs w:val="24"/>
        </w:rPr>
      </w:pP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Článok X</w:t>
      </w:r>
      <w:r w:rsidRPr="009A22F0">
        <w:rPr>
          <w:rFonts w:ascii="Times New Roman" w:hAnsi="Times New Roman"/>
          <w:b/>
          <w:bCs/>
          <w:sz w:val="24"/>
          <w:szCs w:val="24"/>
        </w:rPr>
        <w:t>.</w:t>
      </w:r>
    </w:p>
    <w:p w:rsidR="008E2564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Hygiena pre</w:t>
      </w:r>
      <w:r w:rsidRPr="009A22F0">
        <w:rPr>
          <w:rFonts w:ascii="Times New Roman" w:hAnsi="Times New Roman"/>
          <w:b/>
          <w:bCs/>
          <w:sz w:val="24"/>
          <w:szCs w:val="24"/>
        </w:rPr>
        <w:t>vádzky</w:t>
      </w:r>
    </w:p>
    <w:p w:rsidR="008E2564" w:rsidRDefault="008E2564" w:rsidP="0032369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 xml:space="preserve">Každý z personálu je po príchode do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je povinný sa prezuť do prezúvok a prezliecť sa podľa potreby do pracovného oblečenia.</w:t>
      </w:r>
    </w:p>
    <w:p w:rsidR="008E2564" w:rsidRDefault="008E2564" w:rsidP="0032369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PSS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 xml:space="preserve">sa po príchode do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prezúvajú do prezúvok podľa potreby.</w:t>
      </w:r>
    </w:p>
    <w:p w:rsidR="008E2564" w:rsidRDefault="008E2564" w:rsidP="0032369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hAnsi="Times New Roman"/>
          <w:bCs/>
          <w:sz w:val="24"/>
          <w:szCs w:val="24"/>
        </w:rPr>
        <w:t>PSS</w:t>
      </w:r>
      <w:r w:rsidRPr="003551F5">
        <w:rPr>
          <w:rFonts w:ascii="Times New Roman" w:eastAsia="FreeSans" w:hAnsi="Times New Roman"/>
          <w:sz w:val="24"/>
          <w:szCs w:val="24"/>
        </w:rPr>
        <w:t>, rodinný príslušník, resp. zákonní zástupcovia sú povinní oznámiť ochorenie klienta,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 xml:space="preserve">alebo infekčné ochorenie v rodine, resp. v blízkom okolí a vedenie DS </w:t>
      </w:r>
      <w:r w:rsidRPr="003551F5">
        <w:rPr>
          <w:rFonts w:ascii="Times New Roman" w:hAnsi="Times New Roman"/>
          <w:bCs/>
          <w:sz w:val="24"/>
          <w:szCs w:val="24"/>
        </w:rPr>
        <w:t>Adm. M. A. de Ruyter</w:t>
      </w:r>
      <w:r w:rsidRPr="003551F5">
        <w:rPr>
          <w:rFonts w:ascii="Times New Roman" w:eastAsia="FreeSans" w:hAnsi="Times New Roman"/>
          <w:sz w:val="24"/>
          <w:szCs w:val="24"/>
        </w:rPr>
        <w:t xml:space="preserve"> resp. personál, je oprávnený odmietnuť klienta prijať, ak je podozrenie na ohrozenie zdravia ostatných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prijímateľov.</w:t>
      </w:r>
    </w:p>
    <w:p w:rsidR="008E2564" w:rsidRPr="003551F5" w:rsidRDefault="008E2564" w:rsidP="0032369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3551F5">
        <w:rPr>
          <w:rFonts w:ascii="Times New Roman" w:eastAsia="FreeSans" w:hAnsi="Times New Roman"/>
          <w:sz w:val="24"/>
          <w:szCs w:val="24"/>
        </w:rPr>
        <w:t>Každý z personálu je povinný vlastniť platný Zdravotný preukaz, osoby vydávajúce stravu,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musia byť odborne spôsobilí na výkon práce. Zdravotné preukazy sú uložené počas výkonu</w:t>
      </w:r>
      <w:r>
        <w:rPr>
          <w:rFonts w:ascii="Times New Roman" w:eastAsia="FreeSans" w:hAnsi="Times New Roman"/>
          <w:sz w:val="24"/>
          <w:szCs w:val="24"/>
        </w:rPr>
        <w:t xml:space="preserve"> </w:t>
      </w:r>
      <w:r w:rsidRPr="003551F5">
        <w:rPr>
          <w:rFonts w:ascii="Times New Roman" w:eastAsia="FreeSans" w:hAnsi="Times New Roman"/>
          <w:sz w:val="24"/>
          <w:szCs w:val="24"/>
        </w:rPr>
        <w:t>práce u riaditeľa DS</w:t>
      </w:r>
      <w:r w:rsidRPr="003551F5">
        <w:rPr>
          <w:rFonts w:ascii="Times New Roman" w:hAnsi="Times New Roman"/>
          <w:bCs/>
          <w:sz w:val="24"/>
          <w:szCs w:val="24"/>
        </w:rPr>
        <w:t xml:space="preserve"> Adm. M. A. de Ruyter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Článok XI</w:t>
      </w:r>
      <w:r w:rsidRPr="009A22F0">
        <w:rPr>
          <w:rFonts w:ascii="Times New Roman" w:hAnsi="Times New Roman"/>
          <w:b/>
          <w:bCs/>
          <w:sz w:val="24"/>
          <w:szCs w:val="24"/>
        </w:rPr>
        <w:t>.</w:t>
      </w:r>
    </w:p>
    <w:p w:rsidR="008E2564" w:rsidRPr="009A22F0" w:rsidRDefault="008E2564" w:rsidP="0035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2F0"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8E2564" w:rsidRPr="009A22F0" w:rsidRDefault="008E2564" w:rsidP="003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9A22F0">
        <w:rPr>
          <w:rFonts w:ascii="Times New Roman" w:eastAsia="FreeSans" w:hAnsi="Times New Roman"/>
          <w:sz w:val="24"/>
          <w:szCs w:val="24"/>
        </w:rPr>
        <w:t xml:space="preserve">Tento Prevádzkový poriadok DS </w:t>
      </w:r>
      <w:r w:rsidRPr="009A22F0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dm</w:t>
      </w:r>
      <w:r w:rsidRPr="009A22F0">
        <w:rPr>
          <w:rFonts w:ascii="Times New Roman" w:hAnsi="Times New Roman"/>
          <w:bCs/>
          <w:sz w:val="24"/>
          <w:szCs w:val="24"/>
        </w:rPr>
        <w:t xml:space="preserve">. M. </w:t>
      </w:r>
      <w:r>
        <w:rPr>
          <w:rFonts w:ascii="Times New Roman" w:hAnsi="Times New Roman"/>
          <w:bCs/>
          <w:sz w:val="24"/>
          <w:szCs w:val="24"/>
        </w:rPr>
        <w:t>A. de Ru</w:t>
      </w:r>
      <w:r w:rsidRPr="009A22F0">
        <w:rPr>
          <w:rFonts w:ascii="Times New Roman" w:hAnsi="Times New Roman"/>
          <w:bCs/>
          <w:sz w:val="24"/>
          <w:szCs w:val="24"/>
        </w:rPr>
        <w:t>yter</w:t>
      </w:r>
      <w:r>
        <w:rPr>
          <w:rFonts w:ascii="Times New Roman" w:eastAsia="FreeSans" w:hAnsi="Times New Roman"/>
          <w:sz w:val="24"/>
          <w:szCs w:val="24"/>
        </w:rPr>
        <w:t xml:space="preserve">  Tôň </w:t>
      </w:r>
      <w:r w:rsidRPr="009A22F0">
        <w:rPr>
          <w:rFonts w:ascii="Times New Roman" w:eastAsia="FreeSans" w:hAnsi="Times New Roman"/>
          <w:sz w:val="24"/>
          <w:szCs w:val="24"/>
        </w:rPr>
        <w:t>nadobúda účinnosť dňa 1.</w:t>
      </w:r>
    </w:p>
    <w:p w:rsidR="008E2564" w:rsidRDefault="008E2564" w:rsidP="003236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Januára 2017.</w:t>
      </w:r>
    </w:p>
    <w:p w:rsidR="008E2564" w:rsidRDefault="008E2564" w:rsidP="003236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Tôň 1.01.2017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Mgr. Csík Gy</w:t>
      </w:r>
      <w:r>
        <w:rPr>
          <w:rFonts w:ascii="Times New Roman" w:hAnsi="Times New Roman"/>
          <w:bCs/>
          <w:sz w:val="24"/>
          <w:szCs w:val="24"/>
          <w:lang w:val="hu-HU"/>
        </w:rPr>
        <w:t>örgy</w:t>
      </w:r>
    </w:p>
    <w:p w:rsidR="008E2564" w:rsidRDefault="008E2564" w:rsidP="0032369B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Riaditeľ </w:t>
      </w:r>
      <w:r w:rsidRPr="009A22F0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dm</w:t>
      </w:r>
      <w:r w:rsidRPr="009A22F0">
        <w:rPr>
          <w:rFonts w:ascii="Times New Roman" w:hAnsi="Times New Roman"/>
          <w:bCs/>
          <w:sz w:val="24"/>
          <w:szCs w:val="24"/>
        </w:rPr>
        <w:t xml:space="preserve">. M. </w:t>
      </w:r>
      <w:r>
        <w:rPr>
          <w:rFonts w:ascii="Times New Roman" w:hAnsi="Times New Roman"/>
          <w:bCs/>
          <w:sz w:val="24"/>
          <w:szCs w:val="24"/>
        </w:rPr>
        <w:t>A. de Ru</w:t>
      </w:r>
      <w:r w:rsidRPr="009A22F0">
        <w:rPr>
          <w:rFonts w:ascii="Times New Roman" w:hAnsi="Times New Roman"/>
          <w:bCs/>
          <w:sz w:val="24"/>
          <w:szCs w:val="24"/>
        </w:rPr>
        <w:t>yter</w:t>
      </w:r>
    </w:p>
    <w:p w:rsidR="008E2564" w:rsidRPr="009A22F0" w:rsidRDefault="008E2564" w:rsidP="003236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</w:p>
    <w:sectPr w:rsidR="008E2564" w:rsidRPr="009A22F0" w:rsidSect="00997D7A">
      <w:headerReference w:type="default" r:id="rId7"/>
      <w:footerReference w:type="default" r:id="rId8"/>
      <w:pgSz w:w="11906" w:h="16838"/>
      <w:pgMar w:top="10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64" w:rsidRDefault="008E2564" w:rsidP="00130451">
      <w:pPr>
        <w:spacing w:after="0" w:line="240" w:lineRule="auto"/>
      </w:pPr>
      <w:r>
        <w:separator/>
      </w:r>
    </w:p>
  </w:endnote>
  <w:endnote w:type="continuationSeparator" w:id="0">
    <w:p w:rsidR="008E2564" w:rsidRDefault="008E2564" w:rsidP="0013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64" w:rsidRDefault="008E2564" w:rsidP="00442FC5">
    <w:pPr>
      <w:pStyle w:val="Footer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:rsidR="008E2564" w:rsidRPr="00130451" w:rsidRDefault="008E2564" w:rsidP="00130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64" w:rsidRDefault="008E2564" w:rsidP="00130451">
      <w:pPr>
        <w:spacing w:after="0" w:line="240" w:lineRule="auto"/>
      </w:pPr>
      <w:r>
        <w:separator/>
      </w:r>
    </w:p>
  </w:footnote>
  <w:footnote w:type="continuationSeparator" w:id="0">
    <w:p w:rsidR="008E2564" w:rsidRDefault="008E2564" w:rsidP="0013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64" w:rsidRPr="00130451" w:rsidRDefault="008E2564" w:rsidP="0013045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Cs/>
        <w:sz w:val="24"/>
        <w:szCs w:val="24"/>
      </w:rPr>
    </w:pPr>
    <w:r w:rsidRPr="00130451">
      <w:rPr>
        <w:rFonts w:ascii="Times New Roman" w:hAnsi="Times New Roman"/>
        <w:bCs/>
        <w:sz w:val="24"/>
        <w:szCs w:val="24"/>
      </w:rPr>
      <w:t>Prevádzkový poriadok DS Adm. M. A. de Ruyter</w:t>
    </w:r>
  </w:p>
  <w:p w:rsidR="008E2564" w:rsidRDefault="008E2564">
    <w:pPr>
      <w:pStyle w:val="Header"/>
    </w:pPr>
  </w:p>
  <w:p w:rsidR="008E2564" w:rsidRDefault="008E25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821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800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608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D4F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EEC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AAB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2C2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07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C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3AF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B17D8"/>
    <w:multiLevelType w:val="hybridMultilevel"/>
    <w:tmpl w:val="D1568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6058D9"/>
    <w:multiLevelType w:val="hybridMultilevel"/>
    <w:tmpl w:val="4790C9BC"/>
    <w:lvl w:ilvl="0" w:tplc="86143888">
      <w:numFmt w:val="bullet"/>
      <w:lvlText w:val="-"/>
      <w:lvlJc w:val="left"/>
      <w:pPr>
        <w:ind w:left="720" w:hanging="360"/>
      </w:pPr>
      <w:rPr>
        <w:rFonts w:ascii="Times New Roman" w:eastAsia="FreeSans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00D73"/>
    <w:multiLevelType w:val="hybridMultilevel"/>
    <w:tmpl w:val="4A82D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CC376C"/>
    <w:multiLevelType w:val="hybridMultilevel"/>
    <w:tmpl w:val="EE247F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4321D5"/>
    <w:multiLevelType w:val="hybridMultilevel"/>
    <w:tmpl w:val="655E5B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233637"/>
    <w:multiLevelType w:val="hybridMultilevel"/>
    <w:tmpl w:val="25B031AA"/>
    <w:lvl w:ilvl="0" w:tplc="5BECF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07639E"/>
    <w:multiLevelType w:val="hybridMultilevel"/>
    <w:tmpl w:val="C1B6F5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A1278"/>
    <w:multiLevelType w:val="hybridMultilevel"/>
    <w:tmpl w:val="6F4A07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814E27"/>
    <w:multiLevelType w:val="hybridMultilevel"/>
    <w:tmpl w:val="D3CA8D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11C00"/>
    <w:multiLevelType w:val="hybridMultilevel"/>
    <w:tmpl w:val="CB5AC4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5677BE"/>
    <w:multiLevelType w:val="hybridMultilevel"/>
    <w:tmpl w:val="1DDCFF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D33453"/>
    <w:multiLevelType w:val="hybridMultilevel"/>
    <w:tmpl w:val="8A3476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C245B9"/>
    <w:multiLevelType w:val="hybridMultilevel"/>
    <w:tmpl w:val="6B8C40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490AA0"/>
    <w:multiLevelType w:val="hybridMultilevel"/>
    <w:tmpl w:val="B5CE4D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2C0124"/>
    <w:multiLevelType w:val="hybridMultilevel"/>
    <w:tmpl w:val="3B08243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2F0F47"/>
    <w:multiLevelType w:val="hybridMultilevel"/>
    <w:tmpl w:val="B8A2A3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551BE"/>
    <w:multiLevelType w:val="hybridMultilevel"/>
    <w:tmpl w:val="6CE4EB2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381E3D"/>
    <w:multiLevelType w:val="hybridMultilevel"/>
    <w:tmpl w:val="76228A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D1AB5"/>
    <w:multiLevelType w:val="hybridMultilevel"/>
    <w:tmpl w:val="8B8ABD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2E2BD1"/>
    <w:multiLevelType w:val="hybridMultilevel"/>
    <w:tmpl w:val="634CD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260328"/>
    <w:multiLevelType w:val="hybridMultilevel"/>
    <w:tmpl w:val="D91CC6F2"/>
    <w:lvl w:ilvl="0" w:tplc="7538407A">
      <w:numFmt w:val="bullet"/>
      <w:lvlText w:val="-"/>
      <w:lvlJc w:val="left"/>
      <w:pPr>
        <w:ind w:left="720" w:hanging="360"/>
      </w:pPr>
      <w:rPr>
        <w:rFonts w:ascii="Times New Roman" w:eastAsia="FreeSans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F681E"/>
    <w:multiLevelType w:val="hybridMultilevel"/>
    <w:tmpl w:val="AAA2B0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1F1684"/>
    <w:multiLevelType w:val="hybridMultilevel"/>
    <w:tmpl w:val="E7A2E6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051394"/>
    <w:multiLevelType w:val="hybridMultilevel"/>
    <w:tmpl w:val="99DE5EF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FD2070"/>
    <w:multiLevelType w:val="hybridMultilevel"/>
    <w:tmpl w:val="439C2C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11"/>
  </w:num>
  <w:num w:numId="5">
    <w:abstractNumId w:val="21"/>
  </w:num>
  <w:num w:numId="6">
    <w:abstractNumId w:val="25"/>
  </w:num>
  <w:num w:numId="7">
    <w:abstractNumId w:val="20"/>
  </w:num>
  <w:num w:numId="8">
    <w:abstractNumId w:val="28"/>
  </w:num>
  <w:num w:numId="9">
    <w:abstractNumId w:val="26"/>
  </w:num>
  <w:num w:numId="10">
    <w:abstractNumId w:val="24"/>
  </w:num>
  <w:num w:numId="11">
    <w:abstractNumId w:val="19"/>
  </w:num>
  <w:num w:numId="12">
    <w:abstractNumId w:val="18"/>
  </w:num>
  <w:num w:numId="13">
    <w:abstractNumId w:val="17"/>
  </w:num>
  <w:num w:numId="14">
    <w:abstractNumId w:val="13"/>
  </w:num>
  <w:num w:numId="15">
    <w:abstractNumId w:val="27"/>
  </w:num>
  <w:num w:numId="16">
    <w:abstractNumId w:val="12"/>
  </w:num>
  <w:num w:numId="17">
    <w:abstractNumId w:val="34"/>
  </w:num>
  <w:num w:numId="18">
    <w:abstractNumId w:val="31"/>
  </w:num>
  <w:num w:numId="19">
    <w:abstractNumId w:val="29"/>
  </w:num>
  <w:num w:numId="20">
    <w:abstractNumId w:val="22"/>
  </w:num>
  <w:num w:numId="21">
    <w:abstractNumId w:val="15"/>
  </w:num>
  <w:num w:numId="22">
    <w:abstractNumId w:val="14"/>
  </w:num>
  <w:num w:numId="23">
    <w:abstractNumId w:val="32"/>
  </w:num>
  <w:num w:numId="24">
    <w:abstractNumId w:val="33"/>
  </w:num>
  <w:num w:numId="25">
    <w:abstractNumId w:val="23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4AA"/>
    <w:rsid w:val="00004CEF"/>
    <w:rsid w:val="0003584D"/>
    <w:rsid w:val="000E1286"/>
    <w:rsid w:val="00130451"/>
    <w:rsid w:val="00184CBC"/>
    <w:rsid w:val="001A27C4"/>
    <w:rsid w:val="001D4664"/>
    <w:rsid w:val="00282D4F"/>
    <w:rsid w:val="002E45B6"/>
    <w:rsid w:val="003003E8"/>
    <w:rsid w:val="0032369B"/>
    <w:rsid w:val="00323D51"/>
    <w:rsid w:val="003551F5"/>
    <w:rsid w:val="00381BA1"/>
    <w:rsid w:val="00390DC6"/>
    <w:rsid w:val="003A23AA"/>
    <w:rsid w:val="0043351F"/>
    <w:rsid w:val="00442FC5"/>
    <w:rsid w:val="0045257F"/>
    <w:rsid w:val="004B00AC"/>
    <w:rsid w:val="004C38A0"/>
    <w:rsid w:val="00521C63"/>
    <w:rsid w:val="00580F4D"/>
    <w:rsid w:val="005850B9"/>
    <w:rsid w:val="005F37B4"/>
    <w:rsid w:val="00652D68"/>
    <w:rsid w:val="006764D4"/>
    <w:rsid w:val="00722584"/>
    <w:rsid w:val="007A7D9F"/>
    <w:rsid w:val="007C4128"/>
    <w:rsid w:val="007C46A7"/>
    <w:rsid w:val="007D03F6"/>
    <w:rsid w:val="00850B6B"/>
    <w:rsid w:val="00876632"/>
    <w:rsid w:val="008E2564"/>
    <w:rsid w:val="00994F21"/>
    <w:rsid w:val="00997D7A"/>
    <w:rsid w:val="009A22F0"/>
    <w:rsid w:val="00A54D3D"/>
    <w:rsid w:val="00B834AA"/>
    <w:rsid w:val="00C52BDC"/>
    <w:rsid w:val="00C933F6"/>
    <w:rsid w:val="00DA2C6F"/>
    <w:rsid w:val="00DC66C1"/>
    <w:rsid w:val="00E5430E"/>
    <w:rsid w:val="00E63C8F"/>
    <w:rsid w:val="00E91F4F"/>
    <w:rsid w:val="00ED10EC"/>
    <w:rsid w:val="00ED651A"/>
    <w:rsid w:val="00EF00D3"/>
    <w:rsid w:val="00EF6F9D"/>
    <w:rsid w:val="00F06667"/>
    <w:rsid w:val="00F47076"/>
    <w:rsid w:val="00F6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0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3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4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4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1553</Words>
  <Characters>8857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poriadok</dc:title>
  <dc:subject/>
  <dc:creator>Henika</dc:creator>
  <cp:keywords/>
  <dc:description/>
  <cp:lastModifiedBy>CSIK Gyorgy</cp:lastModifiedBy>
  <cp:revision>2</cp:revision>
  <cp:lastPrinted>2016-09-06T11:39:00Z</cp:lastPrinted>
  <dcterms:created xsi:type="dcterms:W3CDTF">2017-12-18T18:38:00Z</dcterms:created>
  <dcterms:modified xsi:type="dcterms:W3CDTF">2017-12-18T18:38:00Z</dcterms:modified>
</cp:coreProperties>
</file>